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49" w:rsidRDefault="00ED5049">
      <w:pPr>
        <w:spacing w:after="240"/>
        <w:rPr>
          <w:sz w:val="15"/>
          <w:szCs w:val="15"/>
        </w:rPr>
      </w:pPr>
    </w:p>
    <w:tbl>
      <w:tblPr>
        <w:tblStyle w:val="StGen0"/>
        <w:tblW w:w="13995" w:type="dxa"/>
        <w:tblInd w:w="-4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8460"/>
      </w:tblGrid>
      <w:tr w:rsidR="00ED5049">
        <w:trPr>
          <w:trHeight w:val="2475"/>
        </w:trPr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320" w:hanging="320"/>
              <w:jc w:val="both"/>
            </w:pPr>
            <w:r>
              <w:t>СОГЛАСОВАНО</w:t>
            </w:r>
          </w:p>
          <w:p w:rsidR="00ED5049" w:rsidRDefault="004942DB">
            <w:pPr>
              <w:spacing w:before="100" w:after="100" w:line="240" w:lineRule="auto"/>
              <w:ind w:left="120" w:hanging="120"/>
            </w:pPr>
            <w:r>
              <w:t xml:space="preserve"> наименование должности</w:t>
            </w:r>
          </w:p>
          <w:p w:rsidR="00ED5049" w:rsidRDefault="004942DB">
            <w:pPr>
              <w:spacing w:before="100" w:after="100" w:line="240" w:lineRule="auto"/>
              <w:ind w:left="120" w:hanging="120"/>
              <w:jc w:val="both"/>
            </w:pPr>
            <w:r>
              <w:t xml:space="preserve"> наименование организации</w:t>
            </w:r>
          </w:p>
          <w:p w:rsidR="00ED5049" w:rsidRDefault="004942DB">
            <w:pPr>
              <w:spacing w:before="100" w:after="100" w:line="240" w:lineRule="auto"/>
              <w:ind w:right="1160"/>
              <w:jc w:val="both"/>
            </w:pPr>
            <w:r>
              <w:rPr>
                <w:u w:val="single"/>
              </w:rPr>
              <w:t xml:space="preserve">                </w:t>
            </w:r>
            <w:r>
              <w:rPr>
                <w:u w:val="single"/>
              </w:rPr>
              <w:tab/>
            </w:r>
            <w:r>
              <w:t>/_____________________­­­</w:t>
            </w:r>
          </w:p>
          <w:p w:rsidR="00ED5049" w:rsidRDefault="004942DB">
            <w:pPr>
              <w:spacing w:before="100" w:after="100" w:line="240" w:lineRule="auto"/>
              <w:ind w:right="1160"/>
              <w:jc w:val="both"/>
            </w:pPr>
            <w:proofErr w:type="gramStart"/>
            <w:r>
              <w:t>подпись  имя</w:t>
            </w:r>
            <w:proofErr w:type="gramEnd"/>
            <w:r>
              <w:t>, отчество, фамилия</w:t>
            </w:r>
          </w:p>
          <w:p w:rsidR="00ED5049" w:rsidRDefault="004942DB">
            <w:pPr>
              <w:spacing w:before="100" w:after="100" w:line="240" w:lineRule="auto"/>
              <w:ind w:left="320" w:hanging="320"/>
              <w:jc w:val="both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                           </w:t>
            </w:r>
            <w:r>
              <w:rPr>
                <w:u w:val="single"/>
              </w:rPr>
              <w:tab/>
            </w:r>
            <w:r>
              <w:t xml:space="preserve">202  </w:t>
            </w:r>
            <w:r>
              <w:tab/>
              <w:t>г.</w:t>
            </w:r>
          </w:p>
        </w:tc>
        <w:tc>
          <w:tcPr>
            <w:tcW w:w="8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740"/>
              <w:jc w:val="right"/>
            </w:pPr>
            <w:r>
              <w:t>УТВЕРЖДАЮ</w:t>
            </w:r>
          </w:p>
          <w:p w:rsidR="00ED5049" w:rsidRDefault="004942DB">
            <w:pPr>
              <w:spacing w:before="100" w:after="100" w:line="240" w:lineRule="auto"/>
              <w:ind w:left="620"/>
              <w:jc w:val="right"/>
            </w:pPr>
            <w:r>
              <w:t>наименование должности</w:t>
            </w:r>
          </w:p>
          <w:p w:rsidR="00ED5049" w:rsidRDefault="004942DB">
            <w:pPr>
              <w:spacing w:before="100" w:after="100" w:line="240" w:lineRule="auto"/>
              <w:ind w:left="620"/>
              <w:jc w:val="right"/>
            </w:pPr>
            <w:r>
              <w:t>наименование организации</w:t>
            </w:r>
          </w:p>
          <w:p w:rsidR="00ED5049" w:rsidRDefault="004942DB">
            <w:pPr>
              <w:spacing w:before="100" w:after="100" w:line="240" w:lineRule="auto"/>
              <w:ind w:left="680" w:hanging="180"/>
              <w:jc w:val="right"/>
            </w:pPr>
            <w:r>
              <w:t>_________________/___________________</w:t>
            </w:r>
          </w:p>
          <w:p w:rsidR="00ED5049" w:rsidRDefault="004942DB">
            <w:pPr>
              <w:spacing w:before="100" w:after="100" w:line="240" w:lineRule="auto"/>
              <w:ind w:left="360" w:hanging="180"/>
            </w:pPr>
            <w:r>
              <w:t xml:space="preserve">                                                                     подпись    имя, отчество, фамилия</w:t>
            </w:r>
          </w:p>
          <w:p w:rsidR="00ED5049" w:rsidRDefault="004942DB">
            <w:pPr>
              <w:spacing w:before="100" w:after="100" w:line="240" w:lineRule="auto"/>
              <w:ind w:left="283"/>
              <w:jc w:val="right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  <w:r>
              <w:t>» ____________202   г.</w:t>
            </w:r>
          </w:p>
        </w:tc>
      </w:tr>
    </w:tbl>
    <w:p w:rsidR="00ED5049" w:rsidRDefault="004942DB">
      <w:pPr>
        <w:spacing w:before="100" w:after="1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Карта индивидуального образовательного маршрута педагога</w:t>
      </w:r>
    </w:p>
    <w:p w:rsidR="00ED5049" w:rsidRDefault="004942DB">
      <w:pPr>
        <w:pStyle w:val="1"/>
        <w:keepNext w:val="0"/>
        <w:keepLines w:val="0"/>
        <w:spacing w:before="100" w:after="100" w:line="240" w:lineRule="auto"/>
        <w:ind w:left="280"/>
        <w:jc w:val="center"/>
        <w:rPr>
          <w:sz w:val="24"/>
          <w:szCs w:val="24"/>
        </w:rPr>
      </w:pPr>
      <w:bookmarkStart w:id="0" w:name="_e0oxxfd84k1g"/>
      <w:bookmarkEnd w:id="0"/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Информационная справка о педагоге</w:t>
      </w:r>
    </w:p>
    <w:tbl>
      <w:tblPr>
        <w:tblStyle w:val="StGen1"/>
        <w:tblW w:w="1395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8955"/>
      </w:tblGrid>
      <w:tr w:rsidR="00ED5049">
        <w:trPr>
          <w:trHeight w:val="405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педагога, занимаемая должность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Продеус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</w:t>
            </w:r>
          </w:p>
        </w:tc>
      </w:tr>
      <w:tr w:rsidR="00ED5049">
        <w:trPr>
          <w:trHeight w:val="54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заведения, регион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Чемашинская ООШ</w:t>
            </w:r>
          </w:p>
        </w:tc>
      </w:tr>
      <w:tr w:rsidR="00ED5049">
        <w:trPr>
          <w:trHeight w:val="39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Pr="0066466B" w:rsidRDefault="004942DB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466B">
              <w:rPr>
                <w:sz w:val="20"/>
                <w:szCs w:val="20"/>
                <w:lang w:val="ru-RU"/>
              </w:rPr>
              <w:t>Средне</w:t>
            </w:r>
            <w:r w:rsidR="001F2738">
              <w:rPr>
                <w:sz w:val="20"/>
                <w:szCs w:val="20"/>
                <w:lang w:val="ru-RU"/>
              </w:rPr>
              <w:t>-</w:t>
            </w:r>
            <w:r w:rsidR="0066466B">
              <w:rPr>
                <w:sz w:val="20"/>
                <w:szCs w:val="20"/>
                <w:lang w:val="ru-RU"/>
              </w:rPr>
              <w:t>специальное</w:t>
            </w:r>
          </w:p>
        </w:tc>
      </w:tr>
      <w:tr w:rsidR="00ED5049">
        <w:trPr>
          <w:trHeight w:val="40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Pr="0066466B" w:rsidRDefault="004942DB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466B">
              <w:rPr>
                <w:sz w:val="20"/>
                <w:szCs w:val="20"/>
                <w:lang w:val="ru-RU"/>
              </w:rPr>
              <w:t>2</w:t>
            </w:r>
            <w:r w:rsidR="001F2738">
              <w:rPr>
                <w:sz w:val="20"/>
                <w:szCs w:val="20"/>
                <w:lang w:val="ru-RU"/>
              </w:rPr>
              <w:t>1</w:t>
            </w:r>
          </w:p>
        </w:tc>
      </w:tr>
      <w:tr w:rsidR="00ED5049">
        <w:trPr>
          <w:trHeight w:val="37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Pr="0066466B" w:rsidRDefault="004942DB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466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ED5049">
        <w:trPr>
          <w:trHeight w:val="27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Pr="0066466B" w:rsidRDefault="004942DB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466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ED5049">
        <w:trPr>
          <w:trHeight w:val="61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(за</w:t>
            </w:r>
          </w:p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 3 года)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66B" w:rsidRPr="006936FB" w:rsidRDefault="006936FB" w:rsidP="0066466B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</w:t>
            </w:r>
            <w:r w:rsidRPr="009F5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6466B" w:rsidRPr="0069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коронавируса, гриппа и других острых респираторных вирусных инфекций», 2020г., ООО «Центр инновационного образования и воспитания»</w:t>
            </w:r>
            <w:r w:rsidR="0066466B" w:rsidRPr="00693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66B" w:rsidRPr="006936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«Цифровая грамотность учителя», </w:t>
            </w:r>
            <w:r w:rsidR="0066466B" w:rsidRPr="006936F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2020</w:t>
            </w:r>
            <w:r w:rsidR="0066466B" w:rsidRPr="006936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г., АУ "Институт развития образования", г. Ханты-Мансийск</w:t>
            </w:r>
          </w:p>
          <w:p w:rsidR="0066466B" w:rsidRPr="006936FB" w:rsidRDefault="006936FB" w:rsidP="0066466B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66466B" w:rsidRPr="006936FB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ДПО «</w:t>
            </w:r>
            <w:proofErr w:type="spellStart"/>
            <w:r w:rsidR="0066466B" w:rsidRPr="006936FB">
              <w:rPr>
                <w:rFonts w:ascii="Times New Roman" w:hAnsi="Times New Roman" w:cs="Times New Roman"/>
                <w:sz w:val="20"/>
                <w:szCs w:val="20"/>
              </w:rPr>
              <w:t>ИнтелКап</w:t>
            </w:r>
            <w:proofErr w:type="spellEnd"/>
            <w:r w:rsidR="0066466B" w:rsidRPr="006936FB">
              <w:rPr>
                <w:rFonts w:ascii="Times New Roman" w:hAnsi="Times New Roman" w:cs="Times New Roman"/>
                <w:sz w:val="20"/>
                <w:szCs w:val="20"/>
              </w:rPr>
              <w:t>» №636 «Новые цифровые компетенции педагога для мотивации, оценивания и вовлечения обучающихся» (14.12.2020)</w:t>
            </w:r>
          </w:p>
          <w:p w:rsidR="0066466B" w:rsidRPr="006936FB" w:rsidRDefault="006936FB" w:rsidP="0066466B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3. </w:t>
            </w:r>
            <w:r w:rsidR="0066466B" w:rsidRPr="006936F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«Современные подходы к повышению качества деятельности общеобразовательной организации, работающей в сложных социальных условиях", 2020г., </w:t>
            </w:r>
          </w:p>
          <w:p w:rsidR="0066466B" w:rsidRPr="006936FB" w:rsidRDefault="0066466B" w:rsidP="0066466B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36F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936FB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936FB">
              <w:rPr>
                <w:rFonts w:ascii="Times New Roman" w:hAnsi="Times New Roman" w:cs="Times New Roman"/>
                <w:sz w:val="20"/>
                <w:szCs w:val="20"/>
              </w:rPr>
              <w:t>» «Функциональная грамотность школьников»</w:t>
            </w:r>
            <w:r w:rsidR="006936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2020г,</w:t>
            </w:r>
          </w:p>
          <w:p w:rsidR="0066466B" w:rsidRPr="006936FB" w:rsidRDefault="006936FB" w:rsidP="00664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4. </w:t>
            </w:r>
            <w:r w:rsidR="0066466B" w:rsidRPr="006936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АУ "Институт развития образования", г. Ханты-Мансийск</w:t>
            </w:r>
          </w:p>
          <w:p w:rsidR="0066466B" w:rsidRPr="006936FB" w:rsidRDefault="0066466B" w:rsidP="00664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936F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«Формирование ключевых компетенций школьников: коммуникация и сотрудничество»</w:t>
            </w:r>
            <w:r w:rsidRPr="006936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2020г., АУ "Институт развития образования", г. Ханты-Мансийск</w:t>
            </w:r>
          </w:p>
          <w:p w:rsidR="0066466B" w:rsidRPr="006936FB" w:rsidRDefault="006936FB" w:rsidP="00664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5. </w:t>
            </w:r>
            <w:r w:rsidR="0066466B" w:rsidRPr="006936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БУ ВО «Сургутский государственный университет»</w:t>
            </w:r>
          </w:p>
          <w:p w:rsidR="0066466B" w:rsidRPr="006936FB" w:rsidRDefault="0066466B" w:rsidP="00664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936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«Содержание и методика преподавания курса финансовой грамотности различным категориям обучающихся» 2022 г.</w:t>
            </w:r>
          </w:p>
          <w:p w:rsidR="0066466B" w:rsidRPr="006936FB" w:rsidRDefault="006936FB" w:rsidP="00664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6. </w:t>
            </w:r>
            <w:r w:rsidR="0066466B" w:rsidRPr="006936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66466B" w:rsidRPr="006936FB" w:rsidRDefault="0066466B" w:rsidP="00664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936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«Реализация требований обновленных ФГОС НОО ФГОС ООО в работе учителя» 2022 г.</w:t>
            </w:r>
          </w:p>
          <w:p w:rsidR="0066466B" w:rsidRPr="009F5FE2" w:rsidRDefault="0066466B" w:rsidP="006646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5049">
        <w:trPr>
          <w:trHeight w:val="33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Учёная степень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Pr="006936FB" w:rsidRDefault="004942DB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6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ED5049">
        <w:trPr>
          <w:trHeight w:val="51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Pr="006936FB" w:rsidRDefault="004942DB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6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ED5049">
        <w:trPr>
          <w:trHeight w:val="22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Pr="006936FB" w:rsidRDefault="004942DB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6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ED5049">
        <w:trPr>
          <w:trHeight w:val="51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5049">
        <w:trPr>
          <w:trHeight w:val="39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 ИОМ (учебный)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Pr="006936FB" w:rsidRDefault="004942DB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6FB">
              <w:rPr>
                <w:sz w:val="20"/>
                <w:szCs w:val="20"/>
                <w:lang w:val="ru-RU"/>
              </w:rPr>
              <w:t>Апрель 2023- декабрь 2023</w:t>
            </w:r>
          </w:p>
        </w:tc>
      </w:tr>
    </w:tbl>
    <w:p w:rsidR="00ED5049" w:rsidRDefault="004942DB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ED5049">
      <w:pPr>
        <w:spacing w:before="100" w:after="100" w:line="240" w:lineRule="auto"/>
        <w:rPr>
          <w:b/>
          <w:sz w:val="24"/>
          <w:szCs w:val="24"/>
        </w:rPr>
      </w:pPr>
    </w:p>
    <w:p w:rsidR="00ED5049" w:rsidRDefault="004942DB">
      <w:pPr>
        <w:spacing w:before="100"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Результаты входной диагностики профессиональных дефицитов</w:t>
      </w:r>
    </w:p>
    <w:tbl>
      <w:tblPr>
        <w:tblStyle w:val="StGen2"/>
        <w:tblW w:w="13726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1710"/>
        <w:gridCol w:w="4381"/>
        <w:gridCol w:w="1407"/>
        <w:gridCol w:w="1420"/>
        <w:gridCol w:w="1420"/>
        <w:gridCol w:w="1407"/>
      </w:tblGrid>
      <w:tr w:rsidR="00ED5049">
        <w:trPr>
          <w:trHeight w:val="57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проведения </w:t>
            </w:r>
            <w:r>
              <w:rPr>
                <w:sz w:val="16"/>
                <w:szCs w:val="16"/>
              </w:rPr>
              <w:t>(федеральный,</w:t>
            </w:r>
          </w:p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Компетенции</w:t>
            </w:r>
          </w:p>
        </w:tc>
        <w:tc>
          <w:tcPr>
            <w:tcW w:w="4380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Затруднения</w:t>
            </w:r>
          </w:p>
        </w:tc>
        <w:tc>
          <w:tcPr>
            <w:tcW w:w="5654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 (%)</w:t>
            </w:r>
          </w:p>
        </w:tc>
      </w:tr>
      <w:tr w:rsidR="00ED5049">
        <w:trPr>
          <w:trHeight w:val="1171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(менее 60%)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(61-80%)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ED5049" w:rsidRDefault="004942DB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(81 - 100%)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b/>
              </w:rPr>
            </w:pPr>
            <w:r>
              <w:rPr>
                <w:b/>
              </w:rPr>
              <w:t>общий</w:t>
            </w:r>
          </w:p>
        </w:tc>
      </w:tr>
      <w:tr w:rsidR="00ED5049">
        <w:trPr>
          <w:trHeight w:val="600"/>
        </w:trPr>
        <w:tc>
          <w:tcPr>
            <w:tcW w:w="19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t>Предметные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52,3</w:t>
            </w:r>
          </w:p>
        </w:tc>
      </w:tr>
      <w:tr w:rsidR="00ED5049">
        <w:trPr>
          <w:trHeight w:val="600"/>
        </w:trPr>
        <w:tc>
          <w:tcPr>
            <w:tcW w:w="19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t>Методические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ED5049">
        <w:trPr>
          <w:trHeight w:val="760"/>
        </w:trPr>
        <w:tc>
          <w:tcPr>
            <w:tcW w:w="19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t>Психолого-</w:t>
            </w:r>
          </w:p>
          <w:p w:rsidR="00ED5049" w:rsidRDefault="004942DB">
            <w:pPr>
              <w:spacing w:before="100" w:after="100" w:line="240" w:lineRule="auto"/>
              <w:ind w:left="140"/>
            </w:pPr>
            <w:r>
              <w:t>педагогические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ED5049">
        <w:trPr>
          <w:trHeight w:val="475"/>
        </w:trPr>
        <w:tc>
          <w:tcPr>
            <w:tcW w:w="19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t>Коммуникативные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ED5049">
        <w:trPr>
          <w:trHeight w:val="896"/>
        </w:trPr>
        <w:tc>
          <w:tcPr>
            <w:tcW w:w="19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rPr>
                <w:sz w:val="24"/>
                <w:szCs w:val="24"/>
              </w:rPr>
              <w:t xml:space="preserve"> </w:t>
            </w:r>
          </w:p>
          <w:p w:rsidR="00ED5049" w:rsidRDefault="004942DB">
            <w:pPr>
              <w:spacing w:before="100" w:after="100" w:line="240" w:lineRule="auto"/>
              <w:ind w:left="140"/>
            </w:pPr>
            <w:r>
              <w:rPr>
                <w:sz w:val="24"/>
                <w:szCs w:val="24"/>
              </w:rPr>
              <w:t xml:space="preserve"> региональный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t>ИКТ-</w:t>
            </w:r>
          </w:p>
          <w:p w:rsidR="00ED5049" w:rsidRDefault="004942DB">
            <w:pPr>
              <w:spacing w:before="100" w:after="100" w:line="240" w:lineRule="auto"/>
              <w:ind w:left="140"/>
            </w:pPr>
            <w:r>
              <w:t>компетентность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rPr>
                <w:sz w:val="24"/>
                <w:szCs w:val="24"/>
              </w:rPr>
              <w:t xml:space="preserve"> 62,5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</w:tbl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Перечень мероприятий, обеспечивающих повышение уровня профессиональных компетенций</w:t>
      </w:r>
    </w:p>
    <w:p w:rsidR="00ED5049" w:rsidRDefault="004942DB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StGen3"/>
        <w:tblW w:w="1429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130"/>
        <w:gridCol w:w="1860"/>
        <w:gridCol w:w="1950"/>
        <w:gridCol w:w="1590"/>
        <w:gridCol w:w="1680"/>
        <w:gridCol w:w="1410"/>
        <w:gridCol w:w="1395"/>
        <w:gridCol w:w="1650"/>
      </w:tblGrid>
      <w:tr w:rsidR="00ED5049">
        <w:trPr>
          <w:trHeight w:val="18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D5049" w:rsidRDefault="004942DB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3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86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компетенции (предметные/ методические)</w:t>
            </w:r>
          </w:p>
        </w:tc>
        <w:tc>
          <w:tcPr>
            <w:tcW w:w="19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b/>
                <w:sz w:val="20"/>
                <w:szCs w:val="20"/>
              </w:rPr>
              <w:t>мероприя</w:t>
            </w:r>
            <w:proofErr w:type="spellEnd"/>
          </w:p>
          <w:p w:rsidR="00ED5049" w:rsidRDefault="004942DB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240" w:right="10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68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60" w:right="14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39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22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невыполнения</w:t>
            </w:r>
          </w:p>
        </w:tc>
        <w:tc>
          <w:tcPr>
            <w:tcW w:w="16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2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/ форма представления результата</w:t>
            </w:r>
          </w:p>
        </w:tc>
      </w:tr>
      <w:tr w:rsidR="006936FB" w:rsidTr="00D139C3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868" w:rsidRPr="00581868" w:rsidRDefault="00581868" w:rsidP="00581868">
            <w:pPr>
              <w:spacing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5818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Цифровые инструменты для организации эффективного образовательного процесса</w:t>
            </w:r>
          </w:p>
          <w:p w:rsidR="006936FB" w:rsidRPr="00581868" w:rsidRDefault="006936FB" w:rsidP="006936FB">
            <w:pPr>
              <w:spacing w:before="100" w:after="10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2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240" w:right="10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 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581868" w:rsidRDefault="00581868" w:rsidP="006936FB">
            <w:pPr>
              <w:spacing w:before="100" w:after="10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36FB" w:rsidTr="002E60B4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581868" w:rsidRDefault="006936FB" w:rsidP="006936FB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математической грамотности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педагогического работника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новые.</w:t>
            </w: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2023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36FB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581868" w:rsidRDefault="006936FB" w:rsidP="006936FB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68" w:rsidRPr="00581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урок 6 класс </w:t>
            </w: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581868" w:rsidRDefault="006936FB" w:rsidP="006936FB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68" w:rsidRPr="00581868">
              <w:rPr>
                <w:rFonts w:ascii="Times New Roman" w:hAnsi="Times New Roman" w:cs="Times New Roman"/>
                <w:sz w:val="24"/>
                <w:szCs w:val="24"/>
              </w:rPr>
              <w:t>Десятичная дробь. Запись и чтение десятичных дробей. Разряды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581868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1868">
              <w:rPr>
                <w:sz w:val="24"/>
                <w:szCs w:val="24"/>
                <w:lang w:val="ru-RU"/>
              </w:rPr>
              <w:t>местный</w:t>
            </w: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581868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1868">
              <w:rPr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bookmarkStart w:id="1" w:name="_GoBack"/>
        <w:bookmarkEnd w:id="1"/>
      </w:tr>
      <w:tr w:rsidR="006936FB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581868" w:rsidRDefault="00581868" w:rsidP="006936FB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Предметная</w:t>
            </w:r>
            <w:r w:rsidR="006936FB" w:rsidRPr="0058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в «Я КЛАССЕ»</w:t>
            </w: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186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Pr="00581868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1868">
              <w:rPr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36FB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6FB" w:rsidRDefault="006936FB" w:rsidP="006936F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D5049" w:rsidRDefault="004942DB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ED5049">
      <w:pPr>
        <w:spacing w:before="100" w:after="100" w:line="240" w:lineRule="auto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left="900" w:hanging="440"/>
        <w:jc w:val="center"/>
        <w:rPr>
          <w:b/>
          <w:sz w:val="24"/>
          <w:szCs w:val="24"/>
        </w:rPr>
      </w:pPr>
    </w:p>
    <w:p w:rsidR="00ED5049" w:rsidRDefault="004942DB">
      <w:pPr>
        <w:spacing w:before="100" w:after="100" w:line="240" w:lineRule="auto"/>
        <w:ind w:left="900" w:hanging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Заключительное публичное мероприятие</w:t>
      </w:r>
    </w:p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StGen4"/>
        <w:tblW w:w="1405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170"/>
        <w:gridCol w:w="4500"/>
      </w:tblGrid>
      <w:tr w:rsidR="00ED5049">
        <w:trPr>
          <w:trHeight w:val="1115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380" w:right="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417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48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50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ED5049">
        <w:trPr>
          <w:trHeight w:val="870"/>
        </w:trPr>
        <w:tc>
          <w:tcPr>
            <w:tcW w:w="5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D5049" w:rsidRDefault="004942DB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работы по реализации ИОМ </w:t>
      </w: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ED5049" w:rsidRDefault="004942DB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Завершение работы по реализации ИОМ </w:t>
      </w: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ED5049" w:rsidRDefault="004942DB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ind w:right="5880"/>
        <w:rPr>
          <w:sz w:val="24"/>
          <w:szCs w:val="24"/>
        </w:rPr>
      </w:pPr>
      <w:r>
        <w:rPr>
          <w:sz w:val="24"/>
          <w:szCs w:val="24"/>
        </w:rPr>
        <w:t xml:space="preserve">Региональный методист   </w:t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ED5049" w:rsidRDefault="004942DB">
      <w:pPr>
        <w:spacing w:before="100" w:after="100" w:line="240" w:lineRule="auto"/>
        <w:ind w:right="5880"/>
        <w:rPr>
          <w:b/>
          <w:sz w:val="24"/>
          <w:szCs w:val="24"/>
        </w:rPr>
      </w:pPr>
      <w:r>
        <w:rPr>
          <w:sz w:val="24"/>
          <w:szCs w:val="24"/>
        </w:rPr>
        <w:t xml:space="preserve">Педагогический работник </w:t>
      </w:r>
      <w:r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</w:p>
    <w:p w:rsidR="00ED5049" w:rsidRDefault="004942DB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D5049" w:rsidRDefault="00ED504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firstLine="1540"/>
        <w:jc w:val="right"/>
        <w:rPr>
          <w:b/>
          <w:sz w:val="18"/>
          <w:szCs w:val="18"/>
        </w:rPr>
      </w:pPr>
    </w:p>
    <w:p w:rsidR="00ED5049" w:rsidRDefault="004942DB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ED5049" w:rsidRDefault="004942DB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Карте индивидуального </w:t>
      </w:r>
    </w:p>
    <w:p w:rsidR="00ED5049" w:rsidRDefault="004942DB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образовательного маршрута</w:t>
      </w:r>
    </w:p>
    <w:p w:rsidR="00ED5049" w:rsidRDefault="004942DB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D5049" w:rsidRDefault="004942DB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название образовательной организации </w:t>
      </w:r>
    </w:p>
    <w:p w:rsidR="00ED5049" w:rsidRDefault="004942DB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D5049" w:rsidRDefault="004942DB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должность педагогического работника</w:t>
      </w:r>
    </w:p>
    <w:p w:rsidR="00ED5049" w:rsidRDefault="004942DB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ED5049" w:rsidRDefault="004942DB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ФИО педагогического работника</w:t>
      </w:r>
    </w:p>
    <w:p w:rsidR="00ED5049" w:rsidRDefault="00ED5049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p w:rsidR="00ED5049" w:rsidRDefault="004942DB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итоговой диагностики профессиональных компетенций </w:t>
      </w:r>
    </w:p>
    <w:p w:rsidR="00ED5049" w:rsidRDefault="00ED5049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tbl>
      <w:tblPr>
        <w:tblStyle w:val="StGen5"/>
        <w:tblW w:w="13981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2362"/>
        <w:gridCol w:w="4372"/>
        <w:gridCol w:w="1423"/>
        <w:gridCol w:w="1423"/>
        <w:gridCol w:w="1423"/>
        <w:gridCol w:w="1423"/>
      </w:tblGrid>
      <w:tr w:rsidR="00ED5049">
        <w:trPr>
          <w:trHeight w:val="995"/>
        </w:trPr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ED5049" w:rsidRDefault="004942DB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(федеральный,</w:t>
            </w:r>
          </w:p>
          <w:p w:rsidR="00ED5049" w:rsidRDefault="004942DB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региональный)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Затруднения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960" w:right="18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(%)</w:t>
            </w:r>
          </w:p>
        </w:tc>
      </w:tr>
      <w:tr w:rsidR="00ED5049">
        <w:trPr>
          <w:trHeight w:val="720"/>
        </w:trPr>
        <w:tc>
          <w:tcPr>
            <w:tcW w:w="15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</w:t>
            </w:r>
          </w:p>
        </w:tc>
      </w:tr>
      <w:tr w:rsidR="00ED5049">
        <w:trPr>
          <w:trHeight w:val="430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</w:pPr>
            <w:r>
              <w:t>Предметные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5049">
        <w:trPr>
          <w:trHeight w:val="490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</w:pPr>
            <w:r>
              <w:t>Методические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ED5049">
        <w:trPr>
          <w:trHeight w:val="655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</w:pPr>
            <w:r>
              <w:t>Психолого-</w:t>
            </w:r>
          </w:p>
          <w:p w:rsidR="00ED5049" w:rsidRDefault="004942DB">
            <w:pPr>
              <w:spacing w:before="20" w:after="20" w:line="240" w:lineRule="auto"/>
              <w:ind w:left="240"/>
            </w:pPr>
            <w:r>
              <w:t>педагогические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ED5049">
        <w:trPr>
          <w:trHeight w:val="475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</w:pPr>
            <w:r>
              <w:t>Коммуникативные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ED5049">
        <w:trPr>
          <w:trHeight w:val="765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240"/>
            </w:pPr>
            <w:r>
              <w:t>ИКТ-</w:t>
            </w:r>
          </w:p>
          <w:p w:rsidR="00ED5049" w:rsidRDefault="004942DB">
            <w:pPr>
              <w:spacing w:before="20" w:after="20" w:line="240" w:lineRule="auto"/>
              <w:ind w:left="240"/>
            </w:pPr>
            <w:r>
              <w:t>компетентность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</w:tbl>
    <w:p w:rsidR="00ED5049" w:rsidRDefault="00ED5049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ED5049" w:rsidRDefault="004942DB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ED5049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ED5049" w:rsidRDefault="00ED5049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ED5049" w:rsidRDefault="004942DB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5049" w:rsidRDefault="004942DB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Выводы:</w:t>
      </w:r>
    </w:p>
    <w:tbl>
      <w:tblPr>
        <w:tblStyle w:val="StGen6"/>
        <w:tblW w:w="13957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13737"/>
      </w:tblGrid>
      <w:tr w:rsidR="00ED5049">
        <w:trPr>
          <w:trHeight w:val="200"/>
        </w:trPr>
        <w:tc>
          <w:tcPr>
            <w:tcW w:w="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ED5049">
        <w:trPr>
          <w:trHeight w:val="245"/>
        </w:trPr>
        <w:tc>
          <w:tcPr>
            <w:tcW w:w="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ED5049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</w:tbl>
    <w:p w:rsidR="00ED5049" w:rsidRDefault="00ED5049">
      <w:pPr>
        <w:spacing w:before="20" w:after="20" w:line="240" w:lineRule="auto"/>
        <w:rPr>
          <w:b/>
          <w:sz w:val="24"/>
          <w:szCs w:val="24"/>
        </w:rPr>
      </w:pPr>
    </w:p>
    <w:p w:rsidR="00ED5049" w:rsidRDefault="004942DB">
      <w:pPr>
        <w:spacing w:before="20" w:after="20" w:line="240" w:lineRule="auto"/>
        <w:ind w:left="12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ED5049" w:rsidRDefault="004942DB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StGen7"/>
        <w:tblW w:w="1401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0"/>
      </w:tblGrid>
      <w:tr w:rsidR="00ED5049">
        <w:trPr>
          <w:trHeight w:val="1166"/>
        </w:trPr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Региональный методист    </w:t>
            </w:r>
          </w:p>
        </w:tc>
        <w:tc>
          <w:tcPr>
            <w:tcW w:w="7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ED5049" w:rsidRDefault="004942DB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  <w:tr w:rsidR="00ED5049">
        <w:trPr>
          <w:trHeight w:val="1400"/>
        </w:trPr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7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049" w:rsidRDefault="004942DB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ED5049" w:rsidRDefault="004942DB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</w:tbl>
    <w:p w:rsidR="00ED5049" w:rsidRDefault="00ED5049">
      <w:pPr>
        <w:spacing w:before="20" w:after="20" w:line="240" w:lineRule="auto"/>
        <w:rPr>
          <w:sz w:val="24"/>
          <w:szCs w:val="24"/>
        </w:rPr>
      </w:pPr>
    </w:p>
    <w:p w:rsidR="00ED5049" w:rsidRDefault="004942DB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С выводами ознакомлен(</w:t>
      </w:r>
      <w:proofErr w:type="gramStart"/>
      <w:r>
        <w:rPr>
          <w:sz w:val="24"/>
          <w:szCs w:val="24"/>
        </w:rPr>
        <w:t>а)</w:t>
      </w:r>
      <w:r>
        <w:rPr>
          <w:sz w:val="24"/>
          <w:szCs w:val="24"/>
          <w:u w:val="single"/>
        </w:rPr>
        <w:t xml:space="preserve"> 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/__________________/</w:t>
      </w:r>
    </w:p>
    <w:p w:rsidR="00ED5049" w:rsidRDefault="004942DB">
      <w:pPr>
        <w:spacing w:before="20" w:after="20"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 xml:space="preserve">           подпись педагогического работника </w:t>
      </w:r>
      <w:r>
        <w:rPr>
          <w:sz w:val="24"/>
          <w:szCs w:val="24"/>
        </w:rPr>
        <w:tab/>
        <w:t>фамилия, инициалы</w:t>
      </w:r>
    </w:p>
    <w:p w:rsidR="00ED5049" w:rsidRDefault="004942DB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5049" w:rsidRDefault="00ED5049">
      <w:pPr>
        <w:rPr>
          <w:sz w:val="24"/>
          <w:szCs w:val="24"/>
        </w:rPr>
      </w:pPr>
    </w:p>
    <w:sectPr w:rsidR="00ED5049">
      <w:pgSz w:w="16834" w:h="11909" w:orient="landscape"/>
      <w:pgMar w:top="283" w:right="1440" w:bottom="1440" w:left="1417" w:header="566" w:footer="566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5C" w:rsidRDefault="00BD6D5C">
      <w:pPr>
        <w:spacing w:line="240" w:lineRule="auto"/>
      </w:pPr>
      <w:r>
        <w:separator/>
      </w:r>
    </w:p>
  </w:endnote>
  <w:endnote w:type="continuationSeparator" w:id="0">
    <w:p w:rsidR="00BD6D5C" w:rsidRDefault="00BD6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5C" w:rsidRDefault="00BD6D5C">
      <w:pPr>
        <w:spacing w:line="240" w:lineRule="auto"/>
      </w:pPr>
      <w:r>
        <w:separator/>
      </w:r>
    </w:p>
  </w:footnote>
  <w:footnote w:type="continuationSeparator" w:id="0">
    <w:p w:rsidR="00BD6D5C" w:rsidRDefault="00BD6D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49"/>
    <w:rsid w:val="001F2738"/>
    <w:rsid w:val="002A3B60"/>
    <w:rsid w:val="004942DB"/>
    <w:rsid w:val="00581868"/>
    <w:rsid w:val="0066466B"/>
    <w:rsid w:val="006936FB"/>
    <w:rsid w:val="00BD6D5C"/>
    <w:rsid w:val="00E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2626"/>
  <w15:docId w15:val="{8EC6BCEF-8365-43AE-807B-6DDFDBE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Чемашинская ООШ</cp:lastModifiedBy>
  <cp:revision>4</cp:revision>
  <dcterms:created xsi:type="dcterms:W3CDTF">2023-04-03T04:39:00Z</dcterms:created>
  <dcterms:modified xsi:type="dcterms:W3CDTF">2023-04-25T04:40:00Z</dcterms:modified>
</cp:coreProperties>
</file>